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jc w:val="right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УТВЕРЖДЕН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приказом 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  <w:t xml:space="preserve">Калининградстата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212529"/>
          <w:sz w:val="24"/>
          <w:szCs w:val="24"/>
          <w:u w:val="single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u w:val="single"/>
          <w:lang w:eastAsia="ru-RU"/>
        </w:rPr>
        <w:t xml:space="preserve">9 января 2025 г.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u w:val="single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u w:val="single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color w:val="212529"/>
          <w:sz w:val="24"/>
          <w:szCs w:val="24"/>
          <w:lang w:eastAsia="ru-RU"/>
        </w:rPr>
      </w:r>
    </w:p>
    <w:p>
      <w:pPr>
        <w:jc w:val="center"/>
        <w:spacing w:after="100" w:afterAutospacing="1" w:line="283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eastAsia="ru-RU"/>
        </w:rPr>
        <w:t xml:space="preserve">ПЛАН</w:t>
      </w:r>
      <w:r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eastAsia="ru-RU"/>
        </w:rPr>
      </w:r>
    </w:p>
    <w:p>
      <w:pPr>
        <w:jc w:val="center"/>
        <w:spacing w:after="100" w:afterAutospacing="1" w:line="283" w:lineRule="atLeast"/>
        <w:shd w:val="clear" w:color="auto" w:fill="ffffff"/>
        <w:rPr>
          <w:rFonts w:ascii="Times New Roman" w:hAnsi="Times New Roman" w:eastAsia="Times New Roman" w:cs="Times New Roman"/>
          <w:b/>
          <w:color w:val="212529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eastAsia="ru-RU"/>
        </w:rPr>
        <w:t xml:space="preserve">Территориального органа Федеральной службы государственной статистики по Калининградской области                 </w:t>
      </w:r>
      <w:r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eastAsia="ru-RU"/>
        </w:rPr>
        <w:t xml:space="preserve">по противодействию коррупции</w:t>
      </w:r>
      <w:r>
        <w:rPr>
          <w:rFonts w:ascii="Times New Roman" w:hAnsi="Times New Roman" w:eastAsia="Times New Roman" w:cs="Times New Roman"/>
          <w:b/>
          <w:color w:val="212529"/>
          <w:sz w:val="24"/>
          <w:szCs w:val="24"/>
          <w:lang w:eastAsia="ru-RU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726"/>
        <w:tblW w:w="0" w:type="auto"/>
        <w:tblInd w:w="-14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2"/>
        <w:gridCol w:w="3480"/>
        <w:gridCol w:w="2835"/>
        <w:gridCol w:w="1701"/>
        <w:gridCol w:w="41"/>
        <w:gridCol w:w="3502"/>
        <w:gridCol w:w="2475"/>
        <w:gridCol w:w="57"/>
      </w:tblGrid>
      <w:tr>
        <w:trPr>
          <w:tblHeader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630" w:type="dxa"/>
            <w:textDirection w:val="lrTb"/>
            <w:noWrap w:val="false"/>
          </w:tcPr>
          <w:p>
            <w:pPr>
              <w:jc w:val="center"/>
              <w:rPr>
                <w:b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</w:rPr>
              <w:t xml:space="preserve">/п</w:t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480" w:type="dxa"/>
            <w:textDirection w:val="lrTb"/>
            <w:noWrap w:val="false"/>
          </w:tcPr>
          <w:p>
            <w:pPr>
              <w:jc w:val="center"/>
              <w:rPr>
                <w:b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</w:rPr>
              <w:t xml:space="preserve">Мероприятие</w:t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b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</w:rPr>
              <w:t xml:space="preserve">Ответственный исполнитель</w:t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</w:rPr>
              <w:t xml:space="preserve">Срок исполнения</w:t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</w:rPr>
              <w:t xml:space="preserve">Ожидаемый результат</w:t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475" w:type="dxa"/>
            <w:textDirection w:val="lrTb"/>
            <w:noWrap w:val="false"/>
          </w:tcPr>
          <w:p>
            <w:pPr>
              <w:jc w:val="center"/>
              <w:rPr>
                <w:b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</w:rPr>
              <w:t xml:space="preserve">Итоговый документ</w:t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center"/>
            <w:textDirection w:val="lrTb"/>
            <w:noWrap w:val="false"/>
          </w:tcPr>
          <w:p>
            <w:pPr>
              <w:spacing w:line="25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8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14664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1. Повышение эффективности механизмов урегулирования конфликта интересов, обеспечение соблюдения федеральными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государственными гражданскими служащими Калининградстата, ограничений, запретов и принципов служебного поведения                              в связи с исполнением ими должностных обязанностей, а также ответственности за их нарушение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center"/>
            <w:textDirection w:val="lrTb"/>
            <w:noWrap w:val="false"/>
          </w:tcPr>
          <w:p>
            <w:pPr>
              <w:spacing w:line="25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60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1.1</w:t>
            </w:r>
            <w:r>
              <w:rPr>
                <w:sz w:val="23"/>
                <w:szCs w:val="23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502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Обобщение практики рассмотрения уведомлений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федеральных государственных гражданских служащих Калининградстата (далее – гражданские служащие),                  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835" w:type="dxa"/>
            <w:textDirection w:val="lrTb"/>
            <w:noWrap w:val="false"/>
          </w:tcPr>
          <w:p>
            <w:pPr>
              <w:jc w:val="center"/>
              <w:spacing w:before="60" w:after="120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Административный отдел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Шарапова К.В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ответственный за работу по профилактике коррупционных и иных правонарушений в Калининградстате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spacing w:before="60" w:after="12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174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Ежегодно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до 25 декабря 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 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502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Выявление сфер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в системе Калининград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стата,            где наиболее вероятно возникновение конфликта интересов. Подготовка предложений о дополнительных мерах по урегулированию                   и недопущению конфликта интересов, стороной которого является гражданский служащий Калининградстата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4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Обзор, направленный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всем гражданским служащим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под роспись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center"/>
            <w:textDirection w:val="lrTb"/>
            <w:noWrap w:val="false"/>
          </w:tcPr>
          <w:p>
            <w:pPr>
              <w:spacing w:line="25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60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1.2</w:t>
            </w:r>
            <w:r>
              <w:rPr>
                <w:sz w:val="23"/>
                <w:szCs w:val="23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502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Обобщение практики рассмотрения сообщений работодателей о заключении трудового и (или) гражданско-правового договора на выполнение работ (оказание услуг) с гражданином, замещавшим должность федеральной государственной гражданской службы в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Калининградстате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Административный отдел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Шарапова К.В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 –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за работу по профилактике коррупционных и иных правонарушений в Калининградстате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spacing w:before="34"/>
              <w:rPr>
                <w:sz w:val="23"/>
                <w:szCs w:val="23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174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Ежегодно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до 25 декабря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 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502" w:type="dxa"/>
            <w:textDirection w:val="lrTb"/>
            <w:noWrap w:val="false"/>
          </w:tcPr>
          <w:p>
            <w:pPr>
              <w:ind w:right="57"/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Выявление условий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(с учетом ведомственной специфики), в соответствии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с которыми гражданин (бывший гражданский служащий Калининградстата) в обязательном порядке обязан получить согласие соответствующей комиссии Калининградстата на трудоустройство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475" w:type="dxa"/>
            <w:textDirection w:val="lrTb"/>
            <w:noWrap w:val="false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Обзор, направленный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всем гражданским служащим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под роспись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ind w:left="57"/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center"/>
            <w:textDirection w:val="lrTb"/>
            <w:noWrap w:val="false"/>
          </w:tcPr>
          <w:p>
            <w:pPr>
              <w:spacing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93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60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1.3</w:t>
            </w:r>
            <w:r>
              <w:rPr>
                <w:sz w:val="23"/>
                <w:szCs w:val="23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502" w:type="dxa"/>
            <w:textDirection w:val="lrTb"/>
            <w:noWrap w:val="false"/>
          </w:tcPr>
          <w:p>
            <w:pPr>
              <w:ind w:left="57"/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Мониторинг представления сведений о доходах, расходах,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об имуществе и обязательс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твах имущественного характера (далее – Сведения о доходах)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в рамках декларационной кампании, представляемых гражданскими служащими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Административный отдел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Шарапова К.В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– 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за работу по профилактике коррупционных и иных правонарушений в Калининградстате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spacing w:before="34" w:after="6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174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Ежегодно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до 30 апреля 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 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502" w:type="dxa"/>
            <w:textDirection w:val="lrTb"/>
            <w:noWrap w:val="false"/>
          </w:tcPr>
          <w:p>
            <w:pPr>
              <w:ind w:right="57"/>
              <w:jc w:val="both"/>
              <w:rPr>
                <w:sz w:val="23"/>
                <w:szCs w:val="23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Еженедельно, начиная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с 10 апреля, информирование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начальников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отделов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 ходе декларационной кампании. Повышение исполнительской дисциплины</w:t>
            </w:r>
            <w:r>
              <w:rPr>
                <w:sz w:val="23"/>
                <w:szCs w:val="23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475" w:type="dxa"/>
            <w:textDirection w:val="lrTb"/>
            <w:noWrap w:val="false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Служебные записки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начальникам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отделов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(при необходимости).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ind w:left="57"/>
              <w:jc w:val="both"/>
              <w:rPr>
                <w:sz w:val="23"/>
                <w:szCs w:val="23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Служебная записка руководителю Калининградстата о завершении декларационной кампании</w:t>
            </w:r>
            <w:r>
              <w:rPr>
                <w:sz w:val="23"/>
                <w:szCs w:val="23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center"/>
            <w:textDirection w:val="lrTb"/>
            <w:noWrap w:val="false"/>
          </w:tcPr>
          <w:p>
            <w:pPr>
              <w:spacing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55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60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1.4</w:t>
            </w:r>
            <w:r>
              <w:rPr>
                <w:sz w:val="23"/>
                <w:szCs w:val="23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502" w:type="dxa"/>
            <w:textDirection w:val="lrTb"/>
            <w:noWrap w:val="false"/>
          </w:tcPr>
          <w:p>
            <w:pPr>
              <w:ind w:right="57"/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Опубликование Сведений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о доходах, представленных гражданскими служащими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на официальном сайте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в информационно-телекоммуникационной сети «Интернет»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Административный отдел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Шарапова К.В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–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за работу по профилактике коррупционных и иных правонарушений в Калининградстате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Отдел сводных статистических работ и общественных связей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Кононова Людмила Александровна – начальник отдела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174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Ежегодно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в течение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14 рабочих дней со дня истечения срока, установленного для подачи указанных сведений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502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Повышение открытости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и доступности информации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475" w:type="dxa"/>
            <w:textDirection w:val="lrTb"/>
            <w:noWrap w:val="false"/>
          </w:tcPr>
          <w:p>
            <w:pPr>
              <w:ind w:left="57"/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Информация, размещенная в специализированном  подразделе «Противодействие коррупции» на официальном сайте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center"/>
            <w:textDirection w:val="lrTb"/>
            <w:noWrap w:val="false"/>
          </w:tcPr>
          <w:p>
            <w:pPr>
              <w:spacing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60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1.5</w:t>
            </w:r>
            <w:r>
              <w:rPr>
                <w:sz w:val="23"/>
                <w:szCs w:val="23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502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Анализ Сведений о доходах, представленных гражданскими служащими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Административный отдел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Шарапова К.В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–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за работу по профилактике коррупционных и иных правонарушений в Калининградстате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spacing w:before="57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174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Ежегодно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до 25 сентября 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 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502" w:type="dxa"/>
            <w:textDirection w:val="lrTb"/>
            <w:noWrap w:val="false"/>
          </w:tcPr>
          <w:p>
            <w:pPr>
              <w:ind w:right="57"/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Выявление признаков нарушения гражданскими служащими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законодательства Российской Федерации о противодействии коррупции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475" w:type="dxa"/>
            <w:textDirection w:val="lrTb"/>
            <w:noWrap w:val="false"/>
          </w:tcPr>
          <w:p>
            <w:pPr>
              <w:ind w:left="57"/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Доклады на имя руководителя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Калининградстата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о результатах анализа Сведений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о доходах, сведений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о расходах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(при заполнении раздела)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center"/>
            <w:textDirection w:val="lrTb"/>
            <w:noWrap w:val="false"/>
          </w:tcPr>
          <w:p>
            <w:pPr>
              <w:spacing w:line="25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60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6</w:t>
            </w:r>
            <w:r>
              <w:rPr>
                <w:sz w:val="23"/>
                <w:szCs w:val="23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502" w:type="dxa"/>
            <w:textDirection w:val="lrTb"/>
            <w:noWrap w:val="false"/>
          </w:tcPr>
          <w:p>
            <w:pPr>
              <w:ind w:right="57"/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Ежегодное проведение семинара для гражданских служащих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, представляющих Сведения о доходах, о порядке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их заполнения, а также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об ответственности за предоставление недостоверных (неполных) Сведений о доходах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(с освещением обзора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нарушений, выявленных при проведении анализа таких сведений)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Административный отдел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Шарапова К.В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за работу по профилактике коррупционных и иных правонарушений в Калининградстате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174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Январь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 2026 года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spacing w:before="12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далее – 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до 30 января ежегодно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 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502" w:type="dxa"/>
            <w:textDirection w:val="lrTb"/>
            <w:noWrap w:val="false"/>
          </w:tcPr>
          <w:p>
            <w:pPr>
              <w:ind w:right="57"/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Сокращение случаев представления гражданскими служащими недостоверных (неполных) Сведений о доходах</w:t>
            </w:r>
            <w:r>
              <w:rPr>
                <w:sz w:val="23"/>
                <w:szCs w:val="23"/>
              </w:rPr>
            </w:r>
          </w:p>
          <w:p>
            <w:pPr>
              <w:ind w:right="57"/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 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475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Презентация семинара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(с размещением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на официальн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ом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сайт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Калининградстата, сетевом диске сотрудников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)</w:t>
            </w:r>
            <w:r>
              <w:rPr>
                <w:sz w:val="23"/>
                <w:szCs w:val="23"/>
              </w:rPr>
            </w:r>
          </w:p>
          <w:p>
            <w:pPr>
              <w:ind w:left="57"/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 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center"/>
            <w:textDirection w:val="lrTb"/>
            <w:noWrap w:val="false"/>
          </w:tcPr>
          <w:p>
            <w:pPr>
              <w:spacing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03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60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7</w:t>
            </w:r>
            <w:r>
              <w:rPr>
                <w:sz w:val="23"/>
                <w:szCs w:val="23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502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Обеспечение участия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в мероприятиях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по профессиональному развитию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в области противодействия коррупции, в том числе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обучение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по дополнительным профессиональным программам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в области противодействия коррупции гражданских служащих,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в должностные обязанности которых входит участие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в противодействии коррупции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Административный отдел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Семенова Н.Ф. – начальник отдела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Calibri" w:hAnsi="Calibri" w:eastAsia="Calibri" w:cs="Times New Roman"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Шарапова К.В</w:t>
            </w: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 –</w:t>
            </w: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ответственный</w:t>
            </w: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 за работу по профилактике коррупционных и иных правонарушений в Калининградстате</w:t>
            </w:r>
            <w:r>
              <w:rPr>
                <w:rFonts w:ascii="Calibri" w:hAnsi="Calibri" w:eastAsia="Calibri" w:cs="Times New Roman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174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Ежегодно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до 25 декабря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 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50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Совершенствование профессиональных знаний, умений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и навыков гражданских служащих, в должностные обязанности которых входит участие в противодействии коррупции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475" w:type="dxa"/>
            <w:textDirection w:val="lrTb"/>
            <w:noWrap w:val="false"/>
          </w:tcPr>
          <w:p>
            <w:pPr>
              <w:ind w:left="57"/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Отчет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о выполнении мероприятия, подготовленный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и направленный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в Административное управление Росстата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ответственны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за работу по профилактике коррупционных и иных правонарушений в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Калининградстате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center"/>
            <w:textDirection w:val="lrTb"/>
            <w:noWrap w:val="false"/>
          </w:tcPr>
          <w:p>
            <w:pPr>
              <w:spacing w:line="25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14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60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8</w:t>
            </w:r>
            <w:r>
              <w:rPr>
                <w:sz w:val="23"/>
                <w:szCs w:val="23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502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Обеспечение участия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в мероприятиях по профессиональному развитию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в области противодействия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коррупции лиц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, впервые поступивших на госуд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арственную службу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для замещения должностей, связанных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с соблюдением антикоррупционных стандартов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Административный отдел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Семенова Н.Ф. – начальник отдела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Calibri" w:hAnsi="Calibri" w:eastAsia="Calibri" w:cs="Times New Roman"/>
                <w:sz w:val="23"/>
                <w:szCs w:val="23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Шарапова К.В</w:t>
            </w: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 –</w:t>
            </w: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ответственный</w:t>
            </w: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 за работу по профилактике коррупционных и иных правонарушений в Калининградстате</w:t>
            </w:r>
            <w:r>
              <w:rPr>
                <w:rFonts w:ascii="Calibri" w:hAnsi="Calibri" w:eastAsia="Calibri" w:cs="Times New Roman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spacing w:after="6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174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Ежегодно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до 25 декабря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502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Повышение уровня информированности гражданских служащих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Калининградстата, впервые поступивших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на гражданскую службу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с целью пред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отвращения коррумпированности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и неэтичности поведения</w:t>
            </w:r>
            <w:r>
              <w:rPr>
                <w:sz w:val="23"/>
                <w:szCs w:val="23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475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Отчет о выполнении мероприятия, подготовленный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и направленный в Административное управление Росстата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ответственным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за работу по профилактике коррупционных и иных правонарушений в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Калининградстате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center"/>
            <w:textDirection w:val="lrTb"/>
            <w:noWrap w:val="false"/>
          </w:tcPr>
          <w:p>
            <w:pPr>
              <w:spacing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55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60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9</w:t>
            </w:r>
            <w:r>
              <w:rPr>
                <w:sz w:val="23"/>
                <w:szCs w:val="23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502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Обеспечение участия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в мероприятиях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по профессиональному развитию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в области противодействия коррупции, в том числе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обучение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по дополнительным профессиональным программам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в области противодействия коррупции, гражданских служащих,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в должностные обяза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нности которых входит участие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в проведении закупок товаров, работ, услуг для обеспечения нужд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Административный отдел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Семенова Н.Ф. – начальник отдела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Calibri" w:hAnsi="Calibri" w:eastAsia="Calibri" w:cs="Times New Roman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Шарапова К.В</w:t>
            </w: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 –</w:t>
            </w: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ответственный</w:t>
            </w: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 за работу по профилактике коррупционных и иных правонарушений в </w:t>
            </w:r>
            <w:r>
              <w:rPr>
                <w:rFonts w:ascii="Times New Roman" w:hAnsi="Times New Roman" w:eastAsia="Calibri" w:cs="Times New Roman"/>
                <w:sz w:val="23"/>
                <w:szCs w:val="23"/>
              </w:rPr>
              <w:t xml:space="preserve">Калининградстате</w:t>
            </w:r>
            <w:r>
              <w:rPr>
                <w:rFonts w:ascii="Calibri" w:hAnsi="Calibri" w:eastAsia="Calibri" w:cs="Times New Roman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spacing w:before="34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174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Ежегодно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до 25 декабря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502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Формирование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у гражданских служащих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, участвующих в осуществлении закупок, антикоррупционного мировоззрения, устойчивых навыков антикоррупционного поведения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475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Отчет о выполнении мероприятия, подготовленный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и направленный в Административное управление Росстата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ответственным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за работу по профилактике коррупционных и иных правонарушений в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Калининградстате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center"/>
            <w:textDirection w:val="lrTb"/>
            <w:noWrap w:val="false"/>
          </w:tcPr>
          <w:p>
            <w:pPr>
              <w:spacing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9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6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0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5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Обеспечение участия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ответственн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ого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за работу по профилактике коррупционных и иных правонарушений в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Калининградстате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в подготовке предложений по вопросам назначения гражданского служащего на вышестоящую должность, присвоения ему классного чина, награждения</w:t>
            </w:r>
            <w: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835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Административный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отдел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Семенова Н.Ф. – начальник отдела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spacing w:before="120"/>
              <w:rPr>
                <w:rFonts w:ascii="Times New Roman" w:hAnsi="Times New Roman" w:cs="Times New Roman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Шарапова К.В. 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за работу по профилактике коррупционных и иных правонарушений 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Калининградстате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17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Ежемесячно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5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Мотивация гражданских служащих к соблюдению антикоррупционного законодательства Российской Федерации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475" w:type="dxa"/>
            <w:textDirection w:val="lrTb"/>
            <w:noWrap w:val="false"/>
          </w:tcPr>
          <w:p>
            <w:pPr>
              <w:ind w:left="57"/>
              <w:jc w:val="both"/>
              <w:rPr>
                <w:rFonts w:ascii="Times New Roman" w:hAnsi="Times New Roman" w:cs="Times New Roman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Обмен информацией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в рамках компетенции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с сотрудником административного отдела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по кадровым вопросам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center"/>
            <w:textDirection w:val="lrTb"/>
            <w:noWrap w:val="false"/>
          </w:tcPr>
          <w:p>
            <w:pPr>
              <w:spacing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261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608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val="en-US"/>
              </w:rPr>
              <w:t xml:space="preserve">1</w:t>
            </w:r>
            <w:r>
              <w:rPr>
                <w:sz w:val="23"/>
                <w:szCs w:val="23"/>
                <w:lang w:val="en-US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502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Ежегодная актуализация сведений о родственниках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и свойственниках, содержащихся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в анкетах, представляемых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в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при посту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плении на гражданскую службу,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в целях выявления возможного конфликта интересов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Административный отдел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Семенова Н.Ф. – начальник отдела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гражданские служащие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spacing w:before="120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spacing w:before="120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Административный отдел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Шарапова К.В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–ответственный за работу по профилактике коррупционных и иных правонарушений в Калининградстате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spacing w:before="120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1742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Ежегодно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до 25 декабря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502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Повышение эффективности механизмов предотвращения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и урегулирования конфликта интересов.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Соблюдение гражданскими служащими, работниками обязанности своевременно представлять для приобщения в личное дело доку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менты, предусмотренные федеральными законами и иными нормативными правовыми актами Российской Федерации, в случае изменений, возникших в персональных данных гражданских служащих, работников, а также членов их семей, предусмотренной должностным регламентом 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475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Обмен инф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ормацией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в рамках компетенции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с административным отделом.</w:t>
            </w:r>
            <w:r>
              <w:rPr>
                <w:sz w:val="23"/>
                <w:szCs w:val="23"/>
              </w:rPr>
            </w:r>
          </w:p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Своевременная актуализация сведений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в Единой информационной системе управления кадровым составом государственной гражданской службы Российской Федерации (ЕИСУКС)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center"/>
            <w:textDirection w:val="lrTb"/>
            <w:noWrap w:val="false"/>
          </w:tcPr>
          <w:p>
            <w:pPr>
              <w:spacing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8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664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2. Мероприятия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Территориального органа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Федеральной службы государственной статистики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по Калининградской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, направленные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на противодействие коррупции с учетом специфики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деятельности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center"/>
            <w:textDirection w:val="lrTb"/>
            <w:noWrap w:val="false"/>
          </w:tcPr>
          <w:p>
            <w:pPr>
              <w:spacing w:line="25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3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2.1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480" w:type="dxa"/>
            <w:textDirection w:val="lrTb"/>
            <w:noWrap w:val="false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Обобщение практики возбуждения и рассмотрения дел об ад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министративных правонарушениях за непредставление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статистических данных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Административный отдел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Стасюк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В.Е. – главный специалист-эксперт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Ежегодно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до 30 марта </w:t>
            </w:r>
            <w:r>
              <w:rPr>
                <w:sz w:val="23"/>
                <w:szCs w:val="23"/>
              </w:rPr>
            </w:r>
          </w:p>
          <w:p>
            <w:pPr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 </w:t>
            </w:r>
            <w:r>
              <w:rPr>
                <w:sz w:val="23"/>
                <w:szCs w:val="23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Выявление типичных нарушений, причин, факторов и условий, способствующих возникновению нарушений. Проведение семинара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с должностными лицами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, уполномоченными составлять протоколы об административных правонарушениях 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75" w:type="dxa"/>
            <w:textDirection w:val="lrTb"/>
            <w:noWrap w:val="false"/>
          </w:tcPr>
          <w:p>
            <w:pPr>
              <w:ind w:left="57" w:right="57"/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Презентация, обуч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ающий семинар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center"/>
            <w:textDirection w:val="lrTb"/>
            <w:noWrap w:val="false"/>
          </w:tcPr>
          <w:p>
            <w:pPr>
              <w:spacing w:line="25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395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480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Обобщение практики рассмотрения обращений граждан и организаций по вопросам оказания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Калининградстато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м государственной услуги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о предоставлении официальной статистической информации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Административный отдел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Николаева С.В. – ведущий специалист-эксперт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Шарапова К.В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–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за работу по профилактике коррупционных и иных правонарушений в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Калининградстате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Ежегодно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до 20 декабря </w:t>
            </w:r>
            <w:r>
              <w:rPr>
                <w:sz w:val="23"/>
                <w:szCs w:val="23"/>
              </w:rPr>
            </w:r>
          </w:p>
          <w:p>
            <w:pPr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 </w:t>
            </w:r>
            <w:r>
              <w:rPr>
                <w:sz w:val="23"/>
                <w:szCs w:val="23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43" w:type="dxa"/>
            <w:textDirection w:val="lrTb"/>
            <w:noWrap w:val="false"/>
          </w:tcPr>
          <w:p>
            <w:pPr>
              <w:ind w:right="57"/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Выявление причин и условий нарушений, совершаемых должностными лицами Росстата, при оказании государственной услуги организациям и гражданам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75" w:type="dxa"/>
            <w:textDirection w:val="lrTb"/>
            <w:noWrap w:val="false"/>
          </w:tcPr>
          <w:p>
            <w:pPr>
              <w:ind w:left="57"/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Обзор, направленный ответственным исполнителем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руководителю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(или всем гражданским служащим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при выявлении таких случаев)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Отчет, направленный ответственным исполнителем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Сводно-информационное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управление Росстата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center"/>
            <w:textDirection w:val="lrTb"/>
            <w:noWrap w:val="false"/>
          </w:tcPr>
          <w:p>
            <w:pPr>
              <w:spacing w:line="25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49"/>
        </w:trPr>
        <w:tc>
          <w:tcPr>
            <w:gridSpan w:val="8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340" w:type="dxa"/>
              <w:right w:w="40" w:type="dxa"/>
              <w:bottom w:w="340" w:type="dxa"/>
            </w:tcMar>
            <w:tcW w:w="14664" w:type="dxa"/>
            <w:textDirection w:val="lrTb"/>
            <w:noWrap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3. Выявление и систематизация причин и условий проявления коррупции в деятельности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, м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ониторинг коррупционных рисков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и осуществление мер по их минимизации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center"/>
            <w:textDirection w:val="lrTb"/>
            <w:noWrap w:val="false"/>
          </w:tcPr>
          <w:p>
            <w:pPr>
              <w:spacing w:line="25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53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630" w:type="dxa"/>
            <w:textDirection w:val="lrTb"/>
            <w:noWrap/>
          </w:tcPr>
          <w:p>
            <w:pPr>
              <w:jc w:val="center"/>
              <w:spacing w:before="6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3.1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spacing w:before="6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 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spacing w:before="6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 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spacing w:before="6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 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spacing w:before="6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 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3480" w:type="dxa"/>
            <w:textDirection w:val="lrTb"/>
            <w:noWrap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Ежегодное проведение оценки коррупционных рисков, возникающих при реализации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Калининградстатом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своих функций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spacing w:before="6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 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835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Комиссия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по соблюдению требований к служебному поведению федеральных государственных гражданских служащих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и урегулированию конфликта интересов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Просвир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нина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Н.Н. – заместитель руководителя Калининградстата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Шарапова К.В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–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ответственный за работу по профилактике коррупционных и иных правонарушений в Калининградстате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spacing w:before="6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1701" w:type="dxa"/>
            <w:textDirection w:val="lrTb"/>
            <w:noWrap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Ежегодно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до 30 августа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spacing w:before="6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 </w:t>
            </w:r>
            <w:r>
              <w:rPr>
                <w:sz w:val="23"/>
                <w:szCs w:val="23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3543" w:type="dxa"/>
            <w:textDirection w:val="lrTb"/>
            <w:noWrap/>
          </w:tcPr>
          <w:p>
            <w:pPr>
              <w:ind w:right="57"/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Рассмотрение предложений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по кор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ректировке перечня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коррупционно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опасных функций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, а также предложений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по минимизации коррупционных рисков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spacing w:before="6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 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475" w:type="dxa"/>
            <w:textDirection w:val="lrTb"/>
            <w:noWrap/>
          </w:tcPr>
          <w:p>
            <w:pPr>
              <w:ind w:left="57"/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Протокол заседания Комиссии по соблюдению требований к служебному поведению федеральных государственных гражданских служащих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и урегулированию конфли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кта интересов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Актуализ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ированный перечень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коррупционно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опасных функций, одобренный на заседании Комиссии (в сл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учае корректировки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коррупционно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опасных функций Росстата)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center"/>
            <w:textDirection w:val="lrTb"/>
            <w:noWrap w:val="false"/>
          </w:tcPr>
          <w:p>
            <w:pPr>
              <w:spacing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851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63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2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480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Ежегодная актуализация должностных регламентов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гражданских служащих Калининградстата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с целью указания должностных обязанностей и функций, которые фактически исполняются гражданскими служащими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Административный отдел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Семенова Н.Ф. – начальник отдела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spacing w:before="6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начальники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отделов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 </w:t>
            </w:r>
            <w:bookmarkStart w:id="0" w:name="_GoBack"/>
            <w:r/>
            <w:bookmarkEnd w:id="0"/>
            <w:r/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Ежегодно 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до 1 августа</w:t>
            </w:r>
            <w:r>
              <w:rPr>
                <w:sz w:val="23"/>
                <w:szCs w:val="23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543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Включение должностей, замещение которых связано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с коррупционными рисками,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в перечень должностей, при замещении которых гражданские служащие обязаны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представлять Сведения о доходах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475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Служебные записки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начальников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отделов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о выполнении мероприятия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center"/>
            <w:textDirection w:val="lrTb"/>
            <w:noWrap w:val="false"/>
          </w:tcPr>
          <w:p>
            <w:pPr>
              <w:spacing w:line="25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740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63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3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480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Осуществление работы, направленной на выявление личной заинтересованности гражданских служащих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при осуществлении закупок товаров, работ, услуг для обеспечения нужд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Административный отдел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Шарапова К.В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–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за работу по профилактике коррупционных и иных правонарушений в Калининградстате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Ежегодно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до 25 февраля</w:t>
            </w:r>
            <w:r>
              <w:rPr>
                <w:sz w:val="23"/>
                <w:szCs w:val="23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543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Мониторинг государственных контрактов с целью выявления информации, которая может содержать признаки наличия у гражданского служащего личной заинтересованности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4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Служебная записка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на имя руководителя о результатах мониторинга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(доклад в случае выявления таких фактов)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center"/>
            <w:textDirection w:val="lrTb"/>
            <w:noWrap w:val="false"/>
          </w:tcPr>
          <w:p>
            <w:pPr>
              <w:spacing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8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14664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4. Взаимодействие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а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center"/>
            <w:textDirection w:val="lrTb"/>
            <w:noWrap w:val="false"/>
          </w:tcPr>
          <w:p>
            <w:pPr>
              <w:spacing w:line="25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63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4.1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480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Размещение в специализированном подразделе «Противодействие коррупции» на официальном сайте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в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информационно-телекоммуникационной сети «Интернет» информации об антикоррупционной деятельности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а, а также ежемесячная проверка содержания указанного подраздела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Mar>
              <w:left w:w="40" w:type="dxa"/>
              <w:top w:w="0" w:type="dxa"/>
              <w:right w:w="40" w:type="dxa"/>
              <w:bottom w:w="100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Административный отдел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Шарапова К.В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–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за работу по профилактике коррупционных и иных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правонарушений в Калининградстате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Отдел сводных статистических работ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и общественных связей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Кононова Людмила Александровна – начальник отдела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Ежемесячно</w:t>
            </w:r>
            <w:r>
              <w:rPr>
                <w:sz w:val="23"/>
                <w:szCs w:val="23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543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Обеспечение доступа граждан и организаций к информации об антикоррупционной деятельности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475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Служебная записка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о необходимости внесения изменений на официальном сайте (при наличии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необходимости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в корректировке размещенной информации)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center"/>
            <w:textDirection w:val="lrTb"/>
            <w:noWrap w:val="false"/>
          </w:tcPr>
          <w:p>
            <w:pPr>
              <w:spacing w:line="25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63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4.2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480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Обобщение практики рассмотрения обращений граждан Российской Федерации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и организаций о возможных фактах коррупции в системе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, в том числе поступивших в рамках «телефона доверия»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0" w:type="dxa"/>
              <w:right w:w="40" w:type="dxa"/>
              <w:bottom w:w="100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Административный отдел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Шарапова К.В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–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за работу по профилактике коррупционных и иных правонарушений в Калининградстате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 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 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Ежегодно 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до 25 декабря</w:t>
            </w:r>
            <w:r>
              <w:rPr>
                <w:sz w:val="23"/>
                <w:szCs w:val="23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543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Выявление типичных нарушений законодательства о противодействии коррупции гражданскими служащими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Калининградстата,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а также факторов и условий, способствующих их возникновению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4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Служебная записка, содержащая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информацию о количестве поступивших в отчетном периоде сообщений, характере нарушений, указанных в обращениях,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а также о мерах реагирования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(доклад в случае поступления такой информации)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center"/>
            <w:textDirection w:val="lrTb"/>
            <w:noWrap w:val="false"/>
          </w:tcPr>
          <w:p>
            <w:pPr>
              <w:spacing w:line="25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846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63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3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3480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Направление в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рокуратуру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highlight w:val="yellow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Калининградской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сведений об уволенных из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государственных служащих,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в отношении которых уведомления о трудоустройстве не поступали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Административный отдел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Шарапова К.В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–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за работу по профилактике коррупционных и иных правонарушений в Калининградстате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spacing w:before="60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spacing w:before="60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Александрова Е.С.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руководитель Калининградстата 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Каждые полгода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до 20 июля,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до 20 января</w:t>
            </w:r>
            <w:r>
              <w:rPr>
                <w:sz w:val="23"/>
                <w:szCs w:val="23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543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Контроль за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исполнением законодательства о противодействии коррупции  организациями и гражданами, ранее замещавшими должности государственной гражданской службы в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Калининградстате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475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Прокуратуру Калининградской области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с приложением списка граждан,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в отношении которых и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нформация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о трудоустройстве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не поступила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при наличии факта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)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center"/>
            <w:textDirection w:val="lrTb"/>
            <w:noWrap w:val="false"/>
          </w:tcPr>
          <w:p>
            <w:pPr>
              <w:spacing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418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630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4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480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Мониторинг публикаций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  <w:t xml:space="preserve"> в средствах массовой информации о фактах проявления коррупции в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Калининградстате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и организация проверки таких фактов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Отдел информации Луговой С.П. – начальник отдела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Административный отдел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Шарапова К.В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за работу по профилактике коррупционных и иных правонарушений в Калининградстате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Ежегодно</w:t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до 20 декабря</w:t>
            </w:r>
            <w:r>
              <w:rPr>
                <w:sz w:val="23"/>
                <w:szCs w:val="23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3543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Проверка информации о фактах проявления коррупции в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Калининградстате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, опубликованных в средствах массовой информации, с целью оперативного реагирования на сообщения о фактах коррупции и для организации проверки таких данных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40" w:type="dxa"/>
              <w:top w:w="100" w:type="dxa"/>
              <w:right w:w="40" w:type="dxa"/>
              <w:bottom w:w="100" w:type="dxa"/>
            </w:tcMar>
            <w:tcW w:w="24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Информация ответственного исполнителя о результатах мониторинга и принятых мерах реагирования, направленная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в административный отдел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</w:r>
          </w:p>
          <w:p>
            <w:pPr>
              <w:jc w:val="both"/>
              <w:rPr>
                <w:sz w:val="23"/>
                <w:szCs w:val="23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Служебная записка руководителю 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Калининградстата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</w:rPr>
              <w:t xml:space="preserve"> о результатах мониторинга</w:t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center"/>
            <w:textDirection w:val="lrTb"/>
            <w:noWrap w:val="false"/>
          </w:tcPr>
          <w:p>
            <w:pPr>
              <w:spacing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</w:t>
      </w:r>
      <w:r>
        <w:rPr>
          <w:sz w:val="24"/>
          <w:szCs w:val="24"/>
        </w:rPr>
      </w:r>
    </w:p>
    <w:sectPr>
      <w:headerReference w:type="default" r:id="rId9"/>
      <w:footnotePr/>
      <w:endnotePr/>
      <w:type w:val="nextPage"/>
      <w:pgSz w:w="16838" w:h="11906" w:orient="landscape"/>
      <w:pgMar w:top="567" w:right="1134" w:bottom="850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27000842"/>
      <w:docPartObj>
        <w:docPartGallery w:val="Page Numbers (Top of Page)"/>
        <w:docPartUnique w:val="true"/>
      </w:docPartObj>
      <w:rPr/>
    </w:sdtPr>
    <w:sdtContent>
      <w:p>
        <w:pPr>
          <w:pStyle w:val="87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10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 w:default="1">
    <w:name w:val="Normal"/>
    <w:qFormat/>
  </w:style>
  <w:style w:type="paragraph" w:styleId="676">
    <w:name w:val="Heading 1"/>
    <w:basedOn w:val="675"/>
    <w:next w:val="675"/>
    <w:link w:val="70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7">
    <w:name w:val="Heading 2"/>
    <w:basedOn w:val="675"/>
    <w:next w:val="675"/>
    <w:link w:val="70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8">
    <w:name w:val="Heading 3"/>
    <w:basedOn w:val="675"/>
    <w:next w:val="675"/>
    <w:link w:val="70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9">
    <w:name w:val="Heading 4"/>
    <w:basedOn w:val="675"/>
    <w:next w:val="675"/>
    <w:link w:val="70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675"/>
    <w:next w:val="675"/>
    <w:link w:val="70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675"/>
    <w:next w:val="675"/>
    <w:link w:val="70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2">
    <w:name w:val="Heading 7"/>
    <w:basedOn w:val="675"/>
    <w:next w:val="675"/>
    <w:link w:val="70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3">
    <w:name w:val="Heading 8"/>
    <w:basedOn w:val="675"/>
    <w:next w:val="675"/>
    <w:link w:val="71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4">
    <w:name w:val="Heading 9"/>
    <w:basedOn w:val="675"/>
    <w:next w:val="675"/>
    <w:link w:val="71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Heading 1 Char"/>
    <w:basedOn w:val="685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Heading 2 Char"/>
    <w:basedOn w:val="685"/>
    <w:uiPriority w:val="9"/>
    <w:rPr>
      <w:rFonts w:ascii="Arial" w:hAnsi="Arial" w:eastAsia="Arial" w:cs="Arial"/>
      <w:sz w:val="34"/>
    </w:rPr>
  </w:style>
  <w:style w:type="character" w:styleId="690" w:customStyle="1">
    <w:name w:val="Heading 3 Char"/>
    <w:basedOn w:val="685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Heading 4 Char"/>
    <w:basedOn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Heading 5 Char"/>
    <w:basedOn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Heading 6 Char"/>
    <w:basedOn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Heading 7 Char"/>
    <w:basedOn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Heading 8 Char"/>
    <w:basedOn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Heading 9 Char"/>
    <w:basedOn w:val="685"/>
    <w:uiPriority w:val="9"/>
    <w:rPr>
      <w:rFonts w:ascii="Arial" w:hAnsi="Arial" w:eastAsia="Arial" w:cs="Arial"/>
      <w:i/>
      <w:iCs/>
      <w:sz w:val="21"/>
      <w:szCs w:val="21"/>
    </w:rPr>
  </w:style>
  <w:style w:type="character" w:styleId="697" w:customStyle="1">
    <w:name w:val="Title Char"/>
    <w:basedOn w:val="685"/>
    <w:uiPriority w:val="10"/>
    <w:rPr>
      <w:sz w:val="48"/>
      <w:szCs w:val="48"/>
    </w:rPr>
  </w:style>
  <w:style w:type="character" w:styleId="698" w:customStyle="1">
    <w:name w:val="Subtitle Char"/>
    <w:basedOn w:val="685"/>
    <w:uiPriority w:val="11"/>
    <w:rPr>
      <w:sz w:val="24"/>
      <w:szCs w:val="24"/>
    </w:rPr>
  </w:style>
  <w:style w:type="character" w:styleId="699" w:customStyle="1">
    <w:name w:val="Quote Char"/>
    <w:uiPriority w:val="29"/>
    <w:rPr>
      <w:i/>
    </w:rPr>
  </w:style>
  <w:style w:type="character" w:styleId="700" w:customStyle="1">
    <w:name w:val="Intense Quote Char"/>
    <w:uiPriority w:val="30"/>
    <w:rPr>
      <w:i/>
    </w:rPr>
  </w:style>
  <w:style w:type="character" w:styleId="701" w:customStyle="1">
    <w:name w:val="Footnote Text Char"/>
    <w:uiPriority w:val="99"/>
    <w:rPr>
      <w:sz w:val="18"/>
    </w:rPr>
  </w:style>
  <w:style w:type="character" w:styleId="702" w:customStyle="1">
    <w:name w:val="Endnote Text Char"/>
    <w:uiPriority w:val="99"/>
    <w:rPr>
      <w:sz w:val="20"/>
    </w:rPr>
  </w:style>
  <w:style w:type="character" w:styleId="703" w:customStyle="1">
    <w:name w:val="Заголовок 1 Знак"/>
    <w:basedOn w:val="685"/>
    <w:link w:val="676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basedOn w:val="685"/>
    <w:link w:val="677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basedOn w:val="685"/>
    <w:link w:val="678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basedOn w:val="685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basedOn w:val="685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basedOn w:val="685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basedOn w:val="68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basedOn w:val="685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basedOn w:val="68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675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after="0" w:line="240" w:lineRule="auto"/>
    </w:pPr>
  </w:style>
  <w:style w:type="paragraph" w:styleId="714">
    <w:name w:val="Title"/>
    <w:basedOn w:val="675"/>
    <w:next w:val="675"/>
    <w:link w:val="715"/>
    <w:uiPriority w:val="10"/>
    <w:qFormat/>
    <w:pPr>
      <w:contextualSpacing/>
      <w:spacing w:before="300"/>
    </w:pPr>
    <w:rPr>
      <w:sz w:val="48"/>
      <w:szCs w:val="48"/>
    </w:rPr>
  </w:style>
  <w:style w:type="character" w:styleId="715" w:customStyle="1">
    <w:name w:val="Название Знак"/>
    <w:basedOn w:val="685"/>
    <w:link w:val="714"/>
    <w:uiPriority w:val="10"/>
    <w:rPr>
      <w:sz w:val="48"/>
      <w:szCs w:val="48"/>
    </w:rPr>
  </w:style>
  <w:style w:type="paragraph" w:styleId="716">
    <w:name w:val="Subtitle"/>
    <w:basedOn w:val="675"/>
    <w:next w:val="675"/>
    <w:link w:val="717"/>
    <w:uiPriority w:val="11"/>
    <w:qFormat/>
    <w:pPr>
      <w:spacing w:before="200"/>
    </w:pPr>
    <w:rPr>
      <w:sz w:val="24"/>
      <w:szCs w:val="24"/>
    </w:rPr>
  </w:style>
  <w:style w:type="character" w:styleId="717" w:customStyle="1">
    <w:name w:val="Подзаголовок Знак"/>
    <w:basedOn w:val="685"/>
    <w:link w:val="716"/>
    <w:uiPriority w:val="11"/>
    <w:rPr>
      <w:sz w:val="24"/>
      <w:szCs w:val="24"/>
    </w:rPr>
  </w:style>
  <w:style w:type="paragraph" w:styleId="718">
    <w:name w:val="Quote"/>
    <w:basedOn w:val="675"/>
    <w:next w:val="675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75"/>
    <w:next w:val="675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character" w:styleId="722" w:customStyle="1">
    <w:name w:val="Header Char"/>
    <w:basedOn w:val="685"/>
    <w:uiPriority w:val="99"/>
  </w:style>
  <w:style w:type="character" w:styleId="723" w:customStyle="1">
    <w:name w:val="Footer Char"/>
    <w:basedOn w:val="685"/>
    <w:uiPriority w:val="99"/>
  </w:style>
  <w:style w:type="paragraph" w:styleId="724">
    <w:name w:val="Caption"/>
    <w:basedOn w:val="675"/>
    <w:next w:val="67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5" w:customStyle="1">
    <w:name w:val="Caption Char"/>
    <w:uiPriority w:val="99"/>
  </w:style>
  <w:style w:type="table" w:styleId="726">
    <w:name w:val="Table Grid"/>
    <w:basedOn w:val="6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 w:customStyle="1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 w:customStyle="1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 w:customStyle="1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 w:customStyle="1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 w:customStyle="1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6" w:customStyle="1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7" w:customStyle="1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8" w:customStyle="1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9" w:customStyle="1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0" w:customStyle="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1" w:customStyle="1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9" w:customStyle="1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0" w:customStyle="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1" w:customStyle="1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2" w:customStyle="1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3" w:customStyle="1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 w:customStyle="1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6" w:customStyle="1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8" w:customStyle="1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9" w:customStyle="1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0" w:customStyle="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1" w:customStyle="1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2" w:customStyle="1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3" w:customStyle="1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4" w:customStyle="1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 &amp; 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Bordered &amp; 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Bordered &amp; 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Bordered &amp; 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Bordered &amp; 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Bordered &amp; 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Bordered &amp; 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6" w:customStyle="1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7" w:customStyle="1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8" w:customStyle="1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9" w:customStyle="1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0" w:customStyle="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1" w:customStyle="1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675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 w:customStyle="1">
    <w:name w:val="Текст сноски Знак"/>
    <w:link w:val="853"/>
    <w:uiPriority w:val="99"/>
    <w:rPr>
      <w:sz w:val="18"/>
    </w:rPr>
  </w:style>
  <w:style w:type="character" w:styleId="855">
    <w:name w:val="footnote reference"/>
    <w:basedOn w:val="685"/>
    <w:uiPriority w:val="99"/>
    <w:unhideWhenUsed/>
    <w:rPr>
      <w:vertAlign w:val="superscript"/>
    </w:rPr>
  </w:style>
  <w:style w:type="paragraph" w:styleId="856">
    <w:name w:val="endnote text"/>
    <w:basedOn w:val="675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basedOn w:val="685"/>
    <w:uiPriority w:val="99"/>
    <w:semiHidden/>
    <w:unhideWhenUsed/>
    <w:rPr>
      <w:vertAlign w:val="superscript"/>
    </w:rPr>
  </w:style>
  <w:style w:type="paragraph" w:styleId="859">
    <w:name w:val="toc 1"/>
    <w:basedOn w:val="675"/>
    <w:next w:val="675"/>
    <w:uiPriority w:val="39"/>
    <w:unhideWhenUsed/>
    <w:pPr>
      <w:spacing w:after="57"/>
    </w:pPr>
  </w:style>
  <w:style w:type="paragraph" w:styleId="860">
    <w:name w:val="toc 2"/>
    <w:basedOn w:val="675"/>
    <w:next w:val="675"/>
    <w:uiPriority w:val="39"/>
    <w:unhideWhenUsed/>
    <w:pPr>
      <w:ind w:left="283"/>
      <w:spacing w:after="57"/>
    </w:pPr>
  </w:style>
  <w:style w:type="paragraph" w:styleId="861">
    <w:name w:val="toc 3"/>
    <w:basedOn w:val="675"/>
    <w:next w:val="675"/>
    <w:uiPriority w:val="39"/>
    <w:unhideWhenUsed/>
    <w:pPr>
      <w:ind w:left="567"/>
      <w:spacing w:after="57"/>
    </w:pPr>
  </w:style>
  <w:style w:type="paragraph" w:styleId="862">
    <w:name w:val="toc 4"/>
    <w:basedOn w:val="675"/>
    <w:next w:val="675"/>
    <w:uiPriority w:val="39"/>
    <w:unhideWhenUsed/>
    <w:pPr>
      <w:ind w:left="850"/>
      <w:spacing w:after="57"/>
    </w:pPr>
  </w:style>
  <w:style w:type="paragraph" w:styleId="863">
    <w:name w:val="toc 5"/>
    <w:basedOn w:val="675"/>
    <w:next w:val="675"/>
    <w:uiPriority w:val="39"/>
    <w:unhideWhenUsed/>
    <w:pPr>
      <w:ind w:left="1134"/>
      <w:spacing w:after="57"/>
    </w:pPr>
  </w:style>
  <w:style w:type="paragraph" w:styleId="864">
    <w:name w:val="toc 6"/>
    <w:basedOn w:val="675"/>
    <w:next w:val="675"/>
    <w:uiPriority w:val="39"/>
    <w:unhideWhenUsed/>
    <w:pPr>
      <w:ind w:left="1417"/>
      <w:spacing w:after="57"/>
    </w:pPr>
  </w:style>
  <w:style w:type="paragraph" w:styleId="865">
    <w:name w:val="toc 7"/>
    <w:basedOn w:val="675"/>
    <w:next w:val="675"/>
    <w:uiPriority w:val="39"/>
    <w:unhideWhenUsed/>
    <w:pPr>
      <w:ind w:left="1701"/>
      <w:spacing w:after="57"/>
    </w:pPr>
  </w:style>
  <w:style w:type="paragraph" w:styleId="866">
    <w:name w:val="toc 8"/>
    <w:basedOn w:val="675"/>
    <w:next w:val="675"/>
    <w:uiPriority w:val="39"/>
    <w:unhideWhenUsed/>
    <w:pPr>
      <w:ind w:left="1984"/>
      <w:spacing w:after="57"/>
    </w:pPr>
  </w:style>
  <w:style w:type="paragraph" w:styleId="867">
    <w:name w:val="toc 9"/>
    <w:basedOn w:val="675"/>
    <w:next w:val="675"/>
    <w:uiPriority w:val="39"/>
    <w:unhideWhenUsed/>
    <w:pPr>
      <w:ind w:left="2268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675"/>
    <w:next w:val="675"/>
    <w:uiPriority w:val="99"/>
    <w:unhideWhenUsed/>
    <w:pPr>
      <w:spacing w:after="0"/>
    </w:pPr>
  </w:style>
  <w:style w:type="paragraph" w:styleId="870">
    <w:name w:val="Balloon Text"/>
    <w:basedOn w:val="675"/>
    <w:link w:val="87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1" w:customStyle="1">
    <w:name w:val="Текст выноски Знак"/>
    <w:basedOn w:val="685"/>
    <w:link w:val="870"/>
    <w:uiPriority w:val="99"/>
    <w:semiHidden/>
    <w:rPr>
      <w:rFonts w:ascii="Tahoma" w:hAnsi="Tahoma" w:cs="Tahoma"/>
      <w:sz w:val="16"/>
      <w:szCs w:val="16"/>
    </w:rPr>
  </w:style>
  <w:style w:type="paragraph" w:styleId="872">
    <w:name w:val="Header"/>
    <w:basedOn w:val="675"/>
    <w:link w:val="8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3" w:customStyle="1">
    <w:name w:val="Верхний колонтитул Знак"/>
    <w:basedOn w:val="685"/>
    <w:link w:val="872"/>
    <w:uiPriority w:val="99"/>
  </w:style>
  <w:style w:type="paragraph" w:styleId="874">
    <w:name w:val="Footer"/>
    <w:basedOn w:val="675"/>
    <w:link w:val="8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5" w:customStyle="1">
    <w:name w:val="Нижний колонтитул Знак"/>
    <w:basedOn w:val="685"/>
    <w:link w:val="87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Шарапова К.В., Главный специалист-эксперт</cp:lastModifiedBy>
  <cp:revision>32</cp:revision>
  <dcterms:created xsi:type="dcterms:W3CDTF">2024-11-27T11:46:00Z</dcterms:created>
  <dcterms:modified xsi:type="dcterms:W3CDTF">2025-01-09T13:29:09Z</dcterms:modified>
</cp:coreProperties>
</file>